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96890" cy="7546340"/>
            <wp:effectExtent l="0" t="0" r="3810" b="1651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4680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754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00675" cy="7322820"/>
            <wp:effectExtent l="0" t="0" r="0" b="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b="414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32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00675" cy="731774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b="420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31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00675" cy="7291705"/>
            <wp:effectExtent l="0" t="0" r="0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b="454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9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00675" cy="72771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 b="473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00675" cy="721868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b="550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1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陕西省2023年初中学业水平考试生物学实验操作考试评分细则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试题一  用光学显微镜观察字母“e”装片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4292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材料用品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检查实验用品是否完备，举手向监考老师示意，经老师同意后开始实验。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实验操作步骤、现象及结果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1.取镜和安放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将光学显微镜从镜箱取出时，一手握镜臂，另一只手托住镜座。安放在实验台的适当位置。安装好目镜和物镜。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2.对光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（1）转动转换器，将低倍物镜对准通光孔，物镜前端与载物台保持适当距离。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（2）转动遮光器，用一个较大光圈对准通光孔。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（3）转动反光镜，通过目镜看到明亮的圆形视野为宜。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3.观察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（1）把装片放在载物台上，用压片夹压住，装片对准通光孔的中心。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（2）转动粗准焦螺旋，使镜筒缓慢下降，直到物镜接近装片为止，眼睛一定从侧面看着物镜。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（3）一只眼看目镜，反向转动粗准焦螺旋，使镜筒缓慢上升，直到看清物像为止。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（4）略微转动细准焦螺旋，使看到的物像更加清晰。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4.实验结果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（1）画出字母“e”装片的原状，再画出光学显微镜下所观察到的物像。结论:从目镜中看到的是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物像移动方向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“向右、向左、向下、向上”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。结论：物像移动方向和装片移动方向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相反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（3）实验中为确保物像的完整性，你选择了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none"/>
                <w:bdr w:val="none" w:color="auto" w:sz="0" w:space="0"/>
              </w:rPr>
              <w:t>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目镜和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none"/>
                <w:bdr w:val="none" w:color="auto" w:sz="0" w:space="0"/>
              </w:rPr>
              <w:t>倍的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物镜，物像最终的放大倍数是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。（目镜和物镜选择的放大倍数合理即可，放大倍数等于目镜与物镜放大倍数的乘积）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108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108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108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1.将载物台上装片取下，放在指定位置。显微镜复原，安放好。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2.桌面保持整洁。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3.举手向监考老师示意，经老师同意后离开。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12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陕西省2023年初中学业水平考试生物学实验操作考试评分细则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试题二   观察洋葱鳞片叶内表皮细胞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tbl>
      <w:tblPr>
        <w:tblW w:w="83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5915"/>
        <w:gridCol w:w="6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检查实验材料用品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检查实验用品是否完备，举手向监考老师示意，经老师同意后开始实验。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步骤、现象及结果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</w:t>
            </w: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1.制片并染色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（1）用洁净的纱布把载玻片和盖玻片擦拭干净，平放在实验台上，用滴管在载玻片中央滴一滴清水。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</w:rPr>
              <w:t>（2）用镊子撕取洋葱鳞片叶内表皮，放入载玻片上的水滴中，并展平。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（3）用镊子夹起盖玻片，使其一边先接触载玻片上的水滴，然后慢慢放平，避免出现气泡。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（4）染色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把一滴碘液滴在盖玻片的一侧，用吸水纸从盖玻片的另一侧吸引，使碘液浸润标本的全部。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2.调试显微镜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将显微镜安放在实验台的适当位置。转动转换器，将低倍物镜对准通光孔，调节光圈和反光镜，直至看到明亮的圆形视野。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3.观察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将制作的临时装片放在载物台上，用低倍镜观察，在视野中可看到清晰的洋葱鳞片叶内表皮细胞。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.实验结果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8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在镜像图中，填写所指细胞结构的名称并回答问题：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1800225" cy="1190625"/>
                  <wp:effectExtent l="0" t="0" r="9525" b="9525"/>
                  <wp:docPr id="3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（1)填出各部分的结构名称。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8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none"/>
                <w:bdr w:val="none" w:color="auto" w:sz="0" w:space="0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细胞壁和细胞膜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细胞质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细胞核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（2)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在制作临时装片时，应如何避免气泡出现？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盖盖玻片时让盖玻片的一侧先接触水滴，再缓缓放下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1.将实验用品清理干净，显微镜复原，放在指定的位置。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2.材料用具摆放整齐，桌面保持整洁。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3.举手向老师示意，经老师同意后离开。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5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陕西省2023年初中学业水平考试生物学实验操作考试评分细则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试题三  观察人血的永久涂片</w:t>
      </w:r>
    </w:p>
    <w:tbl>
      <w:tblPr>
        <w:tblW w:w="8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9"/>
        <w:gridCol w:w="5338"/>
        <w:gridCol w:w="4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检查实验材料用品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检查实验用品是否完备，举手向监考老师示意，经老师同意后开始实验。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步骤、现象及结果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1.调试显微镜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将显微镜安放在实验台适当的位置，将低倍物镜对准通光孔，调节光圈和反光镜，直至看到明亮的圆形视野。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2.观察人血的永久涂片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用低倍镜观察，调焦清晰。视野中能见到红细胞和白细胞，使白细胞居于视野中央。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3.实验结果：标出图示所指细胞的名称并回答表格中的问题。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2581275" cy="1447800"/>
                  <wp:effectExtent l="0" t="0" r="9525" b="0"/>
                  <wp:docPr id="2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显微镜下人的血细胞</w:t>
            </w:r>
          </w:p>
          <w:tbl>
            <w:tblPr>
              <w:tblW w:w="7608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59"/>
              <w:gridCol w:w="2849"/>
              <w:gridCol w:w="1374"/>
              <w:gridCol w:w="1226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2" w:hRule="atLeast"/>
              </w:trPr>
              <w:tc>
                <w:tcPr>
                  <w:tcW w:w="18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960"/>
                    <w:jc w:val="both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特点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both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类型</w:t>
                  </w:r>
                </w:p>
              </w:tc>
              <w:tc>
                <w:tcPr>
                  <w:tcW w:w="24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形状、大小</w:t>
                  </w:r>
                </w:p>
              </w:tc>
              <w:tc>
                <w:tcPr>
                  <w:tcW w:w="1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细胞核</w:t>
                  </w:r>
                </w:p>
              </w:tc>
              <w:tc>
                <w:tcPr>
                  <w:tcW w:w="1071" w:type="dxa"/>
                  <w:tcBorders>
                    <w:top w:val="single" w:color="000000" w:sz="8" w:space="0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数量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18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红细胞</w:t>
                  </w:r>
                </w:p>
              </w:tc>
              <w:tc>
                <w:tcPr>
                  <w:tcW w:w="24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both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两面凹的圆饼状，小</w:t>
                  </w:r>
                </w:p>
              </w:tc>
              <w:tc>
                <w:tcPr>
                  <w:tcW w:w="1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1071" w:type="dxa"/>
                  <w:tcBorders>
                    <w:top w:val="single" w:color="000000" w:sz="8" w:space="0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多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18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白细胞</w:t>
                  </w:r>
                </w:p>
              </w:tc>
              <w:tc>
                <w:tcPr>
                  <w:tcW w:w="24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both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球形或椭球形，大</w:t>
                  </w:r>
                </w:p>
              </w:tc>
              <w:tc>
                <w:tcPr>
                  <w:tcW w:w="1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有</w:t>
                  </w:r>
                </w:p>
              </w:tc>
              <w:tc>
                <w:tcPr>
                  <w:tcW w:w="1071" w:type="dxa"/>
                  <w:tcBorders>
                    <w:top w:val="single" w:color="000000" w:sz="8" w:space="0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少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1.将载物台上的永久涂片取下，显微镜复原，放在指定的位置。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2.桌面保持整洁。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3.举手向老师示意，经老师同意后离开。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5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陕西省2023年初中学业水平考试生物学实验操作考试评分细则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试题四 观察种子的结构</w:t>
      </w:r>
    </w:p>
    <w:tbl>
      <w:tblPr>
        <w:tblW w:w="86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6832"/>
        <w:gridCol w:w="7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检查实验材料用品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检查实验用品是否完备，举手向监考老师示意，经老师同意后开始实验。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步骤、现象及结果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1.观察菜豆种子的结构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（1）观察菜豆种子外形（认出种皮、种脐）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（2）观察菜豆种子结构（用放大镜观察，并用解剖针指出子叶、胚芽、胚轴，胚根）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2.观察玉米种子的结构  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（1）观察外部形态，认出果皮和种皮。  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（2）用刀片将玉米种子从中央纵向剖开。  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（3）将一滴稀碘液滴在纵切面上，观察到变蓝部分是胚乳，不变蓝的部分是子叶、胚芽、胚轴、胚根。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3.实验结果：根据观察结果，用铅笔画出菜豆种子的结构并标出两种种子的结构名称。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3990975" cy="2190750"/>
                  <wp:effectExtent l="0" t="0" r="0" b="0"/>
                  <wp:docPr id="1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在玉米种子的剖面滴一滴稀碘液，变成蓝色的结构是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single"/>
                <w:bdr w:val="none" w:color="auto" w:sz="0" w:space="0"/>
              </w:rPr>
              <w:t>胚乳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1.把用过的实验材料放到指定地点，将实验用品清洗干净。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2.把材料用具摆放整齐，桌面保持整洁。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73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3.举手向老师示意，经老师同意后离开。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陕西省2023年初中学业水平考试生物学实验操作考试评分细则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试题五  观察叶片横切面的永久切片</w:t>
      </w:r>
    </w:p>
    <w:tbl>
      <w:tblPr>
        <w:tblW w:w="83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5295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检查实验材料用品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240" w:right="0" w:hanging="24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检查实验用品是否完备，举手向监考老师示意，经老师同意后开始实验。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步骤、现象及结果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1.调试显微镜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将显微镜安放在实验台的适当位置。转动转换器，将低倍物镜对准通光孔，调节光圈和反光镜，直至看到明亮视野。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2.观察叶片横切面永久切片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在显微镜下观察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叶片横切面永久切片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，辨认叶片的表皮、叶肉、叶脉和气孔。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9" w:hRule="atLeast"/>
        </w:trPr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.实验结果：根据显微镜下观察的结果，在叶片结构示意图中填写相关结构名称。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</w:rPr>
              <w:drawing>
                <wp:inline distT="0" distB="0" distL="114300" distR="114300">
                  <wp:extent cx="2371725" cy="1790700"/>
                  <wp:effectExtent l="0" t="0" r="9525" b="0"/>
                  <wp:docPr id="4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填出各部分的结构名称。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48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叶脉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上表皮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叶肉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下表皮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气孔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（2）通过观察发现，叶片由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single"/>
                <w:bdr w:val="none" w:color="auto" w:sz="0" w:space="0"/>
              </w:rPr>
              <w:t> 表皮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single"/>
                <w:bdr w:val="none" w:color="auto" w:sz="0" w:space="0"/>
              </w:rPr>
              <w:t> 叶脉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bdr w:val="none" w:color="auto" w:sz="0" w:space="0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single"/>
                <w:bdr w:val="none" w:color="auto" w:sz="0" w:space="0"/>
              </w:rPr>
              <w:t>  叶肉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bdr w:val="none" w:color="auto" w:sz="0" w:space="0"/>
              </w:rPr>
              <w:t>三部分组成。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</w:rPr>
              <w:t>1.将载物台上的永久切片取下，放在指定位置。显微镜复原，安放好。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2.桌面保持整洁。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3.举手向监考老师示意，经老师同意后离开。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陕西省2023年初中学业水平考试生物学实验操作考试评分细则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73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试题六 验证食物中含有能量</w:t>
      </w:r>
    </w:p>
    <w:tbl>
      <w:tblPr>
        <w:tblW w:w="77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5968"/>
        <w:gridCol w:w="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检查实验材料用品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检查实验用品是否完备，举手向监考老师示意，经老师同意后开始实验。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步骤、现象及结果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1.在试管里加入适量清水并安装试管，放入温度计（注意温度计前端不要接触到试管底部），记录起始水温。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2.取少许干燥的花生或者核桃种子，用解剖针固定，在酒精灯上点燃后迅速移至试管下方，对水进行加热。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3.待种子燃尽时，记录最终水温。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9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4.实验结果与结论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（1）实验结果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24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记录种子燃烧前后的水温。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48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tbl>
            <w:tblPr>
              <w:tblW w:w="7608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3"/>
              <w:gridCol w:w="2538"/>
              <w:gridCol w:w="2747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7" w:hRule="atLeast"/>
              </w:trPr>
              <w:tc>
                <w:tcPr>
                  <w:tcW w:w="18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                           </w:t>
                  </w:r>
                </w:p>
              </w:tc>
              <w:tc>
                <w:tcPr>
                  <w:tcW w:w="197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起始水温（℃）</w:t>
                  </w:r>
                </w:p>
              </w:tc>
              <w:tc>
                <w:tcPr>
                  <w:tcW w:w="214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最终水温（℃）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3" w:hRule="atLeast"/>
              </w:trPr>
              <w:tc>
                <w:tcPr>
                  <w:tcW w:w="18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温度数值</w:t>
                  </w:r>
                </w:p>
              </w:tc>
              <w:tc>
                <w:tcPr>
                  <w:tcW w:w="197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                           </w:t>
                  </w:r>
                </w:p>
              </w:tc>
              <w:tc>
                <w:tcPr>
                  <w:tcW w:w="214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/>
                    <w:bidi w:val="0"/>
                    <w:spacing w:before="0" w:beforeAutospacing="0" w:after="0" w:afterAutospacing="0" w:line="252" w:lineRule="atLeast"/>
                    <w:ind w:left="0" w:right="0" w:firstLine="0"/>
                    <w:jc w:val="center"/>
                    <w:rPr>
                      <w:rFonts w:hint="default" w:ascii="Calibri" w:hAnsi="Calibri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bdr w:val="none" w:color="auto" w:sz="0" w:space="0"/>
                    </w:rPr>
                    <w:t>                          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48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24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与燃烧前相比，种子燃烧后试管中水温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single"/>
                <w:bdr w:val="none" w:color="auto" w:sz="0" w:space="0"/>
              </w:rPr>
              <w:t>上升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（填“上升”、“不变”或“下降”）。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（2）实验结论：食物中含有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single"/>
                <w:bdr w:val="none" w:color="auto" w:sz="0" w:space="0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1.清洗试管，清理废物。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2.材料用具摆放整齐，桌面保持整洁。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52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3.举手向监考老师示意，经老师同意后离开。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31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TBjOTg1MjEzNzU5NzQyOWJjN2JkMTFkNzNjZjAifQ=="/>
  </w:docVars>
  <w:rsids>
    <w:rsidRoot w:val="31526829"/>
    <w:rsid w:val="315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2782</Words>
  <Characters>2904</Characters>
  <Lines>0</Lines>
  <Paragraphs>0</Paragraphs>
  <TotalTime>7</TotalTime>
  <ScaleCrop>false</ScaleCrop>
  <LinksUpToDate>false</LinksUpToDate>
  <CharactersWithSpaces>3499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2023-04-08T08:35:00Z</dcterms:created>
  <dc:creator>橘子</dc:creator>
  <cp:lastModifiedBy>橘子</cp:lastModifiedBy>
  <dcterms:modified xsi:type="dcterms:W3CDTF">2023-04-08T08:48:51Z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FF386248708644809CCE6D275AD3D177_11</vt:lpwstr>
  </property>
</Properties>
</file>